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0E6B" w:rsidRPr="000A0E6B" w:rsidRDefault="000A0E6B" w:rsidP="000A0E6B">
      <w:pPr>
        <w:rPr>
          <w:rFonts w:cstheme="minorHAnsi"/>
          <w:b/>
          <w:color w:val="1F4E79" w:themeColor="accent1" w:themeShade="80"/>
          <w:sz w:val="40"/>
          <w:szCs w:val="40"/>
        </w:rPr>
      </w:pPr>
    </w:p>
    <w:p w:rsidR="00374EA5" w:rsidRPr="000A0E6B" w:rsidRDefault="00E57187" w:rsidP="006A13DA">
      <w:pPr>
        <w:jc w:val="center"/>
        <w:rPr>
          <w:rFonts w:cstheme="minorHAnsi"/>
          <w:b/>
          <w:color w:val="1F4E79" w:themeColor="accent1" w:themeShade="80"/>
          <w:sz w:val="40"/>
          <w:szCs w:val="40"/>
        </w:rPr>
      </w:pPr>
      <w:r w:rsidRPr="000A0E6B">
        <w:rPr>
          <w:rFonts w:cstheme="minorHAnsi"/>
          <w:b/>
          <w:color w:val="1F4E79" w:themeColor="accent1" w:themeShade="80"/>
          <w:sz w:val="40"/>
          <w:szCs w:val="40"/>
        </w:rPr>
        <w:t xml:space="preserve">Svolta sostenibile </w:t>
      </w:r>
      <w:r w:rsidR="00575170" w:rsidRPr="000A0E6B">
        <w:rPr>
          <w:rFonts w:cstheme="minorHAnsi"/>
          <w:b/>
          <w:color w:val="1F4E79" w:themeColor="accent1" w:themeShade="80"/>
          <w:sz w:val="40"/>
          <w:szCs w:val="40"/>
        </w:rPr>
        <w:t>nel trasporto pesante</w:t>
      </w:r>
      <w:r w:rsidRPr="000A0E6B">
        <w:rPr>
          <w:rFonts w:cstheme="minorHAnsi"/>
          <w:b/>
          <w:color w:val="1F4E79" w:themeColor="accent1" w:themeShade="80"/>
          <w:sz w:val="40"/>
          <w:szCs w:val="40"/>
        </w:rPr>
        <w:t xml:space="preserve">: </w:t>
      </w:r>
      <w:r w:rsidR="006A13DA" w:rsidRPr="000A0E6B">
        <w:rPr>
          <w:rFonts w:cstheme="minorHAnsi"/>
          <w:b/>
          <w:color w:val="1F4E79" w:themeColor="accent1" w:themeShade="80"/>
          <w:sz w:val="40"/>
          <w:szCs w:val="40"/>
        </w:rPr>
        <w:br/>
      </w:r>
      <w:r w:rsidRPr="000A0E6B">
        <w:rPr>
          <w:rFonts w:cstheme="minorHAnsi"/>
          <w:b/>
          <w:color w:val="1F4E79" w:themeColor="accent1" w:themeShade="80"/>
          <w:sz w:val="40"/>
          <w:szCs w:val="40"/>
        </w:rPr>
        <w:t>Lidl, I</w:t>
      </w:r>
      <w:r w:rsidR="006D7AC2">
        <w:rPr>
          <w:rFonts w:cstheme="minorHAnsi"/>
          <w:b/>
          <w:color w:val="1F4E79" w:themeColor="accent1" w:themeShade="80"/>
          <w:sz w:val="40"/>
          <w:szCs w:val="40"/>
        </w:rPr>
        <w:t>VECO</w:t>
      </w:r>
      <w:r w:rsidRPr="000A0E6B">
        <w:rPr>
          <w:rFonts w:cstheme="minorHAnsi"/>
          <w:b/>
          <w:color w:val="1F4E79" w:themeColor="accent1" w:themeShade="80"/>
          <w:sz w:val="40"/>
          <w:szCs w:val="40"/>
        </w:rPr>
        <w:t>, LC3 e</w:t>
      </w:r>
      <w:r w:rsidR="009B0401" w:rsidRPr="00365A97">
        <w:rPr>
          <w:rFonts w:cstheme="minorHAnsi"/>
          <w:b/>
          <w:color w:val="1F4E79" w:themeColor="accent1" w:themeShade="80"/>
          <w:sz w:val="40"/>
          <w:szCs w:val="40"/>
        </w:rPr>
        <w:t>d</w:t>
      </w:r>
      <w:r w:rsidRPr="00365A97">
        <w:rPr>
          <w:rFonts w:cstheme="minorHAnsi"/>
          <w:b/>
          <w:color w:val="1F4E79" w:themeColor="accent1" w:themeShade="80"/>
          <w:sz w:val="40"/>
          <w:szCs w:val="40"/>
        </w:rPr>
        <w:t xml:space="preserve"> </w:t>
      </w:r>
      <w:r w:rsidRPr="000A0E6B">
        <w:rPr>
          <w:rFonts w:cstheme="minorHAnsi"/>
          <w:b/>
          <w:color w:val="1F4E79" w:themeColor="accent1" w:themeShade="80"/>
          <w:sz w:val="40"/>
          <w:szCs w:val="40"/>
        </w:rPr>
        <w:t>Edison</w:t>
      </w:r>
      <w:r w:rsidR="000A0E6B">
        <w:rPr>
          <w:rFonts w:cstheme="minorHAnsi"/>
          <w:b/>
          <w:color w:val="1F4E79" w:themeColor="accent1" w:themeShade="80"/>
          <w:sz w:val="40"/>
          <w:szCs w:val="40"/>
        </w:rPr>
        <w:t xml:space="preserve"> </w:t>
      </w:r>
      <w:r w:rsidRPr="000A0E6B">
        <w:rPr>
          <w:rFonts w:cstheme="minorHAnsi"/>
          <w:b/>
          <w:color w:val="1F4E79" w:themeColor="accent1" w:themeShade="80"/>
          <w:sz w:val="40"/>
          <w:szCs w:val="40"/>
        </w:rPr>
        <w:t>presentano i primi mezzi alimentati a biometano</w:t>
      </w:r>
      <w:r w:rsidR="006A13DA" w:rsidRPr="000A0E6B">
        <w:rPr>
          <w:rFonts w:cstheme="minorHAnsi"/>
          <w:b/>
          <w:color w:val="1F4E79" w:themeColor="accent1" w:themeShade="80"/>
          <w:sz w:val="40"/>
          <w:szCs w:val="40"/>
        </w:rPr>
        <w:t xml:space="preserve"> </w:t>
      </w:r>
    </w:p>
    <w:p w:rsidR="008E59E7" w:rsidRDefault="00C10AAC" w:rsidP="00C10AAC">
      <w:pPr>
        <w:spacing w:after="0" w:line="276" w:lineRule="auto"/>
        <w:jc w:val="both"/>
        <w:rPr>
          <w:rFonts w:ascii="Calibri" w:eastAsiaTheme="minorHAnsi" w:hAnsi="Calibri" w:cs="Calibri-Bold"/>
          <w:bCs/>
          <w:i/>
          <w:sz w:val="28"/>
          <w:szCs w:val="28"/>
          <w:lang w:eastAsia="en-US"/>
        </w:rPr>
      </w:pPr>
      <w:r>
        <w:rPr>
          <w:rFonts w:ascii="Calibri" w:eastAsiaTheme="minorHAnsi" w:hAnsi="Calibri" w:cs="Calibri-Bold"/>
          <w:bCs/>
          <w:i/>
          <w:sz w:val="28"/>
          <w:szCs w:val="28"/>
          <w:lang w:eastAsia="en-US"/>
        </w:rPr>
        <w:t>La nuova flotta green di Lidl è</w:t>
      </w:r>
      <w:r w:rsidR="006A13DA" w:rsidRPr="00C10AAC">
        <w:rPr>
          <w:rFonts w:ascii="Calibri" w:eastAsiaTheme="minorHAnsi" w:hAnsi="Calibri" w:cs="Calibri-Bold"/>
          <w:bCs/>
          <w:i/>
          <w:sz w:val="28"/>
          <w:szCs w:val="28"/>
          <w:lang w:eastAsia="en-US"/>
        </w:rPr>
        <w:t xml:space="preserve"> </w:t>
      </w:r>
      <w:r w:rsidRPr="00C10AAC">
        <w:rPr>
          <w:rFonts w:ascii="Calibri" w:eastAsiaTheme="minorHAnsi" w:hAnsi="Calibri" w:cs="Calibri-Bold"/>
          <w:bCs/>
          <w:i/>
          <w:sz w:val="28"/>
          <w:szCs w:val="28"/>
          <w:lang w:eastAsia="en-US"/>
        </w:rPr>
        <w:t>stat</w:t>
      </w:r>
      <w:r>
        <w:rPr>
          <w:rFonts w:ascii="Calibri" w:eastAsiaTheme="minorHAnsi" w:hAnsi="Calibri" w:cs="Calibri-Bold"/>
          <w:bCs/>
          <w:i/>
          <w:sz w:val="28"/>
          <w:szCs w:val="28"/>
          <w:lang w:eastAsia="en-US"/>
        </w:rPr>
        <w:t>a</w:t>
      </w:r>
      <w:r w:rsidRPr="00C10AAC">
        <w:rPr>
          <w:rFonts w:ascii="Calibri" w:eastAsiaTheme="minorHAnsi" w:hAnsi="Calibri" w:cs="Calibri-Bold"/>
          <w:bCs/>
          <w:i/>
          <w:sz w:val="28"/>
          <w:szCs w:val="28"/>
          <w:lang w:eastAsia="en-US"/>
        </w:rPr>
        <w:t xml:space="preserve"> presentat</w:t>
      </w:r>
      <w:r>
        <w:rPr>
          <w:rFonts w:ascii="Calibri" w:eastAsiaTheme="minorHAnsi" w:hAnsi="Calibri" w:cs="Calibri-Bold"/>
          <w:bCs/>
          <w:i/>
          <w:sz w:val="28"/>
          <w:szCs w:val="28"/>
          <w:lang w:eastAsia="en-US"/>
        </w:rPr>
        <w:t xml:space="preserve">a </w:t>
      </w:r>
      <w:r w:rsidR="006A13DA" w:rsidRPr="00C10AAC">
        <w:rPr>
          <w:rFonts w:ascii="Calibri" w:eastAsiaTheme="minorHAnsi" w:hAnsi="Calibri" w:cs="Calibri-Bold"/>
          <w:bCs/>
          <w:i/>
          <w:sz w:val="28"/>
          <w:szCs w:val="28"/>
          <w:lang w:eastAsia="en-US"/>
        </w:rPr>
        <w:t xml:space="preserve">presso il centro logistico di Somaglia (LO) e </w:t>
      </w:r>
      <w:r>
        <w:rPr>
          <w:rFonts w:ascii="Calibri" w:eastAsiaTheme="minorHAnsi" w:hAnsi="Calibri" w:cs="Calibri-Bold"/>
          <w:bCs/>
          <w:i/>
          <w:sz w:val="28"/>
          <w:szCs w:val="28"/>
          <w:lang w:eastAsia="en-US"/>
        </w:rPr>
        <w:t>verrà impiegata</w:t>
      </w:r>
      <w:r w:rsidR="00E57187" w:rsidRPr="00C10AAC">
        <w:rPr>
          <w:rFonts w:ascii="Calibri" w:eastAsiaTheme="minorHAnsi" w:hAnsi="Calibri" w:cs="Calibri-Bold"/>
          <w:bCs/>
          <w:i/>
          <w:sz w:val="28"/>
          <w:szCs w:val="28"/>
          <w:lang w:eastAsia="en-US"/>
        </w:rPr>
        <w:t xml:space="preserve"> per </w:t>
      </w:r>
      <w:r>
        <w:rPr>
          <w:rFonts w:ascii="Calibri" w:eastAsiaTheme="minorHAnsi" w:hAnsi="Calibri" w:cs="Calibri-Bold"/>
          <w:bCs/>
          <w:i/>
          <w:sz w:val="28"/>
          <w:szCs w:val="28"/>
          <w:lang w:eastAsia="en-US"/>
        </w:rPr>
        <w:t>il rifornimento dei punti vendita</w:t>
      </w:r>
      <w:r w:rsidR="006A13DA" w:rsidRPr="00C10AAC">
        <w:rPr>
          <w:rFonts w:ascii="Calibri" w:eastAsiaTheme="minorHAnsi" w:hAnsi="Calibri" w:cs="Calibri-Bold"/>
          <w:bCs/>
          <w:i/>
          <w:sz w:val="28"/>
          <w:szCs w:val="28"/>
          <w:lang w:eastAsia="en-US"/>
        </w:rPr>
        <w:t xml:space="preserve"> nel N</w:t>
      </w:r>
      <w:r w:rsidR="00E57187" w:rsidRPr="00C10AAC">
        <w:rPr>
          <w:rFonts w:ascii="Calibri" w:eastAsiaTheme="minorHAnsi" w:hAnsi="Calibri" w:cs="Calibri-Bold"/>
          <w:bCs/>
          <w:i/>
          <w:sz w:val="28"/>
          <w:szCs w:val="28"/>
          <w:lang w:eastAsia="en-US"/>
        </w:rPr>
        <w:t>ord Italia</w:t>
      </w:r>
      <w:r>
        <w:rPr>
          <w:rFonts w:ascii="Calibri" w:eastAsiaTheme="minorHAnsi" w:hAnsi="Calibri" w:cs="Calibri-Bold"/>
          <w:bCs/>
          <w:i/>
          <w:sz w:val="28"/>
          <w:szCs w:val="28"/>
          <w:lang w:eastAsia="en-US"/>
        </w:rPr>
        <w:t xml:space="preserve">. </w:t>
      </w:r>
      <w:r w:rsidR="00D150E4">
        <w:rPr>
          <w:rFonts w:ascii="Calibri" w:eastAsiaTheme="minorHAnsi" w:hAnsi="Calibri" w:cs="Calibri-Bold"/>
          <w:bCs/>
          <w:i/>
          <w:sz w:val="28"/>
          <w:szCs w:val="28"/>
          <w:lang w:eastAsia="en-US"/>
        </w:rPr>
        <w:t>Con il biometa</w:t>
      </w:r>
      <w:r w:rsidR="00E574A4">
        <w:rPr>
          <w:rFonts w:ascii="Calibri" w:eastAsiaTheme="minorHAnsi" w:hAnsi="Calibri" w:cs="Calibri-Bold"/>
          <w:bCs/>
          <w:i/>
          <w:sz w:val="28"/>
          <w:szCs w:val="28"/>
          <w:lang w:eastAsia="en-US"/>
        </w:rPr>
        <w:t>n</w:t>
      </w:r>
      <w:r w:rsidR="00D150E4">
        <w:rPr>
          <w:rFonts w:ascii="Calibri" w:eastAsiaTheme="minorHAnsi" w:hAnsi="Calibri" w:cs="Calibri-Bold"/>
          <w:bCs/>
          <w:i/>
          <w:sz w:val="28"/>
          <w:szCs w:val="28"/>
          <w:lang w:eastAsia="en-US"/>
        </w:rPr>
        <w:t>o e</w:t>
      </w:r>
      <w:r>
        <w:rPr>
          <w:rFonts w:ascii="Calibri" w:eastAsiaTheme="minorHAnsi" w:hAnsi="Calibri" w:cs="Calibri-Bold"/>
          <w:bCs/>
          <w:i/>
          <w:sz w:val="28"/>
          <w:szCs w:val="28"/>
          <w:lang w:eastAsia="en-US"/>
        </w:rPr>
        <w:t>missioni di C</w:t>
      </w:r>
      <w:r w:rsidR="00CB3A6C">
        <w:rPr>
          <w:rFonts w:ascii="Calibri" w:eastAsiaTheme="minorHAnsi" w:hAnsi="Calibri" w:cs="Calibri-Bold"/>
          <w:bCs/>
          <w:i/>
          <w:sz w:val="28"/>
          <w:szCs w:val="28"/>
          <w:lang w:eastAsia="en-US"/>
        </w:rPr>
        <w:t>O</w:t>
      </w:r>
      <w:r w:rsidRPr="00A6737D">
        <w:rPr>
          <w:rFonts w:ascii="Calibri" w:eastAsiaTheme="minorHAnsi" w:hAnsi="Calibri" w:cs="Calibri-Bold"/>
          <w:bCs/>
          <w:i/>
          <w:sz w:val="28"/>
          <w:szCs w:val="28"/>
          <w:vertAlign w:val="subscript"/>
          <w:lang w:eastAsia="en-US"/>
        </w:rPr>
        <w:t>2</w:t>
      </w:r>
      <w:r>
        <w:rPr>
          <w:rFonts w:ascii="Calibri" w:eastAsiaTheme="minorHAnsi" w:hAnsi="Calibri" w:cs="Calibri-Bold"/>
          <w:bCs/>
          <w:i/>
          <w:sz w:val="28"/>
          <w:szCs w:val="28"/>
          <w:lang w:eastAsia="en-US"/>
        </w:rPr>
        <w:t xml:space="preserve"> ridotte del 95%</w:t>
      </w:r>
      <w:r w:rsidR="00D150E4">
        <w:rPr>
          <w:rFonts w:ascii="Calibri" w:eastAsiaTheme="minorHAnsi" w:hAnsi="Calibri" w:cs="Calibri-Bold"/>
          <w:bCs/>
          <w:i/>
          <w:sz w:val="28"/>
          <w:szCs w:val="28"/>
          <w:lang w:eastAsia="en-US"/>
        </w:rPr>
        <w:t xml:space="preserve"> e impiego circolare delle risorse.</w:t>
      </w:r>
    </w:p>
    <w:p w:rsidR="00C10AAC" w:rsidRPr="00C10AAC" w:rsidRDefault="00C10AAC" w:rsidP="00C10AAC">
      <w:pPr>
        <w:spacing w:after="0" w:line="276" w:lineRule="auto"/>
        <w:jc w:val="both"/>
        <w:rPr>
          <w:rFonts w:ascii="Calibri" w:eastAsiaTheme="minorHAnsi" w:hAnsi="Calibri" w:cs="Calibri-Bold"/>
          <w:bCs/>
          <w:i/>
          <w:sz w:val="28"/>
          <w:szCs w:val="28"/>
          <w:lang w:eastAsia="en-US"/>
        </w:rPr>
      </w:pPr>
    </w:p>
    <w:p w:rsidR="002C7032" w:rsidRDefault="00860B86" w:rsidP="00D42392">
      <w:pPr>
        <w:jc w:val="both"/>
      </w:pPr>
      <w:r w:rsidRPr="00D42392">
        <w:rPr>
          <w:i/>
        </w:rPr>
        <w:t>Somaglia, 22 gennaio 2020</w:t>
      </w:r>
      <w:r>
        <w:t xml:space="preserve"> – Sono stati presentati oggi i </w:t>
      </w:r>
      <w:r w:rsidR="002C7032">
        <w:t xml:space="preserve">cinque </w:t>
      </w:r>
      <w:r>
        <w:t xml:space="preserve">nuovi </w:t>
      </w:r>
      <w:r w:rsidR="002C7032">
        <w:t xml:space="preserve">mezzi alimentati </w:t>
      </w:r>
      <w:r>
        <w:t>a bio</w:t>
      </w:r>
      <w:r w:rsidR="002C7032">
        <w:t>metano</w:t>
      </w:r>
      <w:r>
        <w:t xml:space="preserve"> d</w:t>
      </w:r>
      <w:r w:rsidR="002C7032">
        <w:t xml:space="preserve">ella flotta </w:t>
      </w:r>
      <w:r>
        <w:t>Lidl</w:t>
      </w:r>
      <w:r w:rsidR="002C7032">
        <w:t>, realizzati grazie alla collaborazione con I</w:t>
      </w:r>
      <w:r w:rsidR="006D7AC2">
        <w:t>VECO</w:t>
      </w:r>
      <w:r w:rsidR="002C7032">
        <w:t>, LC3 Trasporti ed Edison. Si tratta di una novità assolut</w:t>
      </w:r>
      <w:r w:rsidR="00575170">
        <w:t>a in Italia per il settore del Retail e della</w:t>
      </w:r>
      <w:r w:rsidR="002C7032">
        <w:t xml:space="preserve"> Grande Distr</w:t>
      </w:r>
      <w:r w:rsidR="00D42392">
        <w:t xml:space="preserve">ibuzione Organizzata che dimostra ancora una volta la concretezza dell’impegno </w:t>
      </w:r>
      <w:r w:rsidR="00575170">
        <w:t xml:space="preserve">di tutti i partner coinvolti </w:t>
      </w:r>
      <w:r w:rsidR="00D42392">
        <w:t xml:space="preserve">sul tema della sostenibilità ambientale. </w:t>
      </w:r>
    </w:p>
    <w:p w:rsidR="00D42392" w:rsidRDefault="00300027" w:rsidP="00D42392">
      <w:pPr>
        <w:jc w:val="both"/>
      </w:pPr>
      <w:r>
        <w:t>Svelati</w:t>
      </w:r>
      <w:r w:rsidR="006A13DA">
        <w:t xml:space="preserve"> alla stampa</w:t>
      </w:r>
      <w:r w:rsidR="00D42392">
        <w:t xml:space="preserve"> nel corso di una conferenza</w:t>
      </w:r>
      <w:r w:rsidR="006A13DA">
        <w:t xml:space="preserve"> organizzata</w:t>
      </w:r>
      <w:r w:rsidR="00D42392">
        <w:t xml:space="preserve"> </w:t>
      </w:r>
      <w:r w:rsidR="00E57187">
        <w:t>presso il centro logistico Lidl di Somaglia</w:t>
      </w:r>
      <w:r w:rsidR="006A13DA">
        <w:t xml:space="preserve"> (LO)</w:t>
      </w:r>
      <w:r w:rsidR="00E57187">
        <w:t xml:space="preserve">, </w:t>
      </w:r>
      <w:r w:rsidR="00D42392">
        <w:t xml:space="preserve">i nuovi camion </w:t>
      </w:r>
      <w:r w:rsidR="006D7AC2">
        <w:t>IVECO</w:t>
      </w:r>
      <w:r w:rsidR="00D42392">
        <w:t xml:space="preserve"> </w:t>
      </w:r>
      <w:proofErr w:type="spellStart"/>
      <w:r w:rsidR="00C91F79">
        <w:t>Stralis</w:t>
      </w:r>
      <w:proofErr w:type="spellEnd"/>
      <w:r w:rsidR="00C91F79">
        <w:t xml:space="preserve"> NP 460CV</w:t>
      </w:r>
      <w:r w:rsidR="006D7AC2">
        <w:t xml:space="preserve"> CNG</w:t>
      </w:r>
      <w:r w:rsidR="00C10AAC">
        <w:t xml:space="preserve"> </w:t>
      </w:r>
      <w:r w:rsidR="00D42392">
        <w:t>saranno alimentati a biometano</w:t>
      </w:r>
      <w:r w:rsidR="00E57187">
        <w:t>, combustibile rinnovabile e sostenibile sia per quanto riguarda i livelli di CO</w:t>
      </w:r>
      <w:r w:rsidR="00E57187" w:rsidRPr="00A6737D">
        <w:rPr>
          <w:vertAlign w:val="subscript"/>
        </w:rPr>
        <w:t>2</w:t>
      </w:r>
      <w:r w:rsidR="00E57187">
        <w:t xml:space="preserve"> emessi</w:t>
      </w:r>
      <w:r w:rsidR="00365A97">
        <w:t xml:space="preserve"> dal </w:t>
      </w:r>
      <w:r w:rsidR="00E57187">
        <w:t>tubo di scappamento che per le emissioni del ciclo di vita, sensibilmente inferiori rispetto agli altri tipi di combustibile.</w:t>
      </w:r>
    </w:p>
    <w:p w:rsidR="00BA6C7A" w:rsidRDefault="00973B6D" w:rsidP="00D42392">
      <w:pPr>
        <w:jc w:val="both"/>
        <w:rPr>
          <w:i/>
        </w:rPr>
      </w:pPr>
      <w:r w:rsidRPr="00A6737D">
        <w:rPr>
          <w:b/>
        </w:rPr>
        <w:t>Pietro Rocchi, Amministratore Delegato Vendite e</w:t>
      </w:r>
      <w:r w:rsidR="00D476EF" w:rsidRPr="00A6737D">
        <w:rPr>
          <w:b/>
        </w:rPr>
        <w:t xml:space="preserve"> Logistica Lidl Italia</w:t>
      </w:r>
      <w:r w:rsidR="00D476EF" w:rsidRPr="00A6737D">
        <w:t xml:space="preserve"> ha commentato</w:t>
      </w:r>
      <w:r w:rsidR="00BC4F17" w:rsidRPr="00A6737D">
        <w:t xml:space="preserve"> così l’impegno di Lidl a favore di una logistica sempre più green</w:t>
      </w:r>
      <w:r w:rsidR="00D476EF" w:rsidRPr="00A6737D">
        <w:t xml:space="preserve">: </w:t>
      </w:r>
      <w:r w:rsidR="00D476EF" w:rsidRPr="00A6737D">
        <w:rPr>
          <w:i/>
        </w:rPr>
        <w:t>“</w:t>
      </w:r>
      <w:r w:rsidR="00D82F12" w:rsidRPr="00A6737D">
        <w:rPr>
          <w:i/>
        </w:rPr>
        <w:t>Siamo molto orgogliosi di essere la prima azienda</w:t>
      </w:r>
      <w:r w:rsidR="006F1B5D">
        <w:rPr>
          <w:i/>
        </w:rPr>
        <w:t xml:space="preserve"> retail</w:t>
      </w:r>
      <w:r w:rsidR="00D82F12" w:rsidRPr="00A6737D">
        <w:rPr>
          <w:i/>
        </w:rPr>
        <w:t xml:space="preserve"> italiana a</w:t>
      </w:r>
      <w:r w:rsidR="009B0401">
        <w:rPr>
          <w:i/>
        </w:rPr>
        <w:t xml:space="preserve"> </w:t>
      </w:r>
      <w:r w:rsidR="00D82F12" w:rsidRPr="00A6737D">
        <w:rPr>
          <w:i/>
        </w:rPr>
        <w:t>impiegare i nuovissimi mezzi alimentati a biometano, un combustibile che promuove un modello economico fondato su sostenibilità e circolarità delle risorse. Come obiettivo di lungo periodo, vogliamo gradualmente passare da un trasporto principalmente basato su combustibili fossili</w:t>
      </w:r>
      <w:r w:rsidRPr="00A6737D">
        <w:rPr>
          <w:i/>
        </w:rPr>
        <w:t>,</w:t>
      </w:r>
      <w:r w:rsidR="00D82F12" w:rsidRPr="00A6737D">
        <w:rPr>
          <w:i/>
        </w:rPr>
        <w:t xml:space="preserve"> </w:t>
      </w:r>
      <w:r w:rsidR="008F7C3D" w:rsidRPr="00A6737D">
        <w:rPr>
          <w:i/>
        </w:rPr>
        <w:t>a</w:t>
      </w:r>
      <w:r w:rsidR="00D82F12" w:rsidRPr="00A6737D">
        <w:rPr>
          <w:i/>
        </w:rPr>
        <w:t xml:space="preserve"> combustibili alternativi ad emissioni ridotte di </w:t>
      </w:r>
      <w:r w:rsidR="007B4CBD" w:rsidRPr="005D11C8">
        <w:rPr>
          <w:i/>
        </w:rPr>
        <w:t>CO</w:t>
      </w:r>
      <w:r w:rsidR="007B4CBD" w:rsidRPr="00A6737D">
        <w:rPr>
          <w:i/>
          <w:vertAlign w:val="subscript"/>
        </w:rPr>
        <w:t>2</w:t>
      </w:r>
      <w:r w:rsidR="00D82F12" w:rsidRPr="00A6737D">
        <w:rPr>
          <w:i/>
        </w:rPr>
        <w:t>, come il biometano e il gas naturale liquido (</w:t>
      </w:r>
      <w:r w:rsidR="006D7AC2">
        <w:rPr>
          <w:i/>
        </w:rPr>
        <w:t>LNG</w:t>
      </w:r>
      <w:r w:rsidR="00D82F12" w:rsidRPr="00A6737D">
        <w:rPr>
          <w:i/>
        </w:rPr>
        <w:t xml:space="preserve">), che già impieghiamo con una nutrita flotta di mezzi. </w:t>
      </w:r>
      <w:r w:rsidR="003E2F87" w:rsidRPr="00AB2EE1">
        <w:rPr>
          <w:i/>
        </w:rPr>
        <w:t xml:space="preserve">Il percorso di Lidl per una logistica più sostenibile è cominciato nel 2015, quando abbiamo presentato i primi camion alimentati a </w:t>
      </w:r>
      <w:r w:rsidR="006D7AC2">
        <w:rPr>
          <w:i/>
        </w:rPr>
        <w:t>LNG</w:t>
      </w:r>
      <w:r w:rsidR="003E2F87" w:rsidRPr="00AB2EE1">
        <w:rPr>
          <w:i/>
        </w:rPr>
        <w:t>. Da quel momento abbiamo raggiunto risultati molto positivi: nonostante la crescita costante della nostra attività e l’apertura in media di circa 40 nuovi punti vendita all’anno, siamo riusciti a ridurre le emissioni di CO</w:t>
      </w:r>
      <w:r w:rsidR="001E4D46" w:rsidRPr="00A6737D">
        <w:rPr>
          <w:i/>
          <w:vertAlign w:val="subscript"/>
        </w:rPr>
        <w:t>2</w:t>
      </w:r>
      <w:r w:rsidR="003E2F87" w:rsidRPr="00AB2EE1">
        <w:rPr>
          <w:i/>
        </w:rPr>
        <w:t xml:space="preserve"> del 5,2%, parliamo di 620.000 tonnellate di emissioni evitate</w:t>
      </w:r>
      <w:r w:rsidR="001E4D46">
        <w:rPr>
          <w:i/>
        </w:rPr>
        <w:t>.</w:t>
      </w:r>
      <w:r w:rsidR="003E2F87">
        <w:rPr>
          <w:i/>
        </w:rPr>
        <w:t xml:space="preserve"> </w:t>
      </w:r>
      <w:r w:rsidR="00D82F12" w:rsidRPr="00A6737D">
        <w:rPr>
          <w:i/>
        </w:rPr>
        <w:t xml:space="preserve">Ringrazio i nostri partner in questa iniziativa: LC3, </w:t>
      </w:r>
      <w:r w:rsidR="006D7AC2">
        <w:rPr>
          <w:i/>
        </w:rPr>
        <w:t>IVECO</w:t>
      </w:r>
      <w:r w:rsidR="00D82F12" w:rsidRPr="00A6737D">
        <w:rPr>
          <w:i/>
        </w:rPr>
        <w:t xml:space="preserve"> </w:t>
      </w:r>
      <w:r w:rsidRPr="00A6737D">
        <w:rPr>
          <w:i/>
        </w:rPr>
        <w:t>e</w:t>
      </w:r>
      <w:r w:rsidR="009B0401" w:rsidRPr="00365A97">
        <w:rPr>
          <w:i/>
          <w:color w:val="000000" w:themeColor="text1"/>
        </w:rPr>
        <w:t>d</w:t>
      </w:r>
      <w:r w:rsidR="00D82F12" w:rsidRPr="00A6737D">
        <w:rPr>
          <w:i/>
        </w:rPr>
        <w:t xml:space="preserve"> Edison. Grandi Aziende, ognuna leader nel proprio settore, con le quali condividiamo valori e impegno per la sostenibilità</w:t>
      </w:r>
      <w:r w:rsidR="008F7C3D" w:rsidRPr="00A6737D">
        <w:t>”.</w:t>
      </w:r>
    </w:p>
    <w:p w:rsidR="00365A97" w:rsidRPr="00E94AFF" w:rsidRDefault="00365A97" w:rsidP="00365A97">
      <w:pPr>
        <w:jc w:val="both"/>
        <w:rPr>
          <w:i/>
        </w:rPr>
      </w:pPr>
      <w:r w:rsidRPr="00A6737D">
        <w:t xml:space="preserve">Una scelta resa possibile grazie alle tecnologie messe a punto da </w:t>
      </w:r>
      <w:r>
        <w:t>IVECO</w:t>
      </w:r>
      <w:r w:rsidRPr="00A6737D">
        <w:t>, azienda leader nella produzione di veicoli commerciali e industriali,</w:t>
      </w:r>
      <w:r w:rsidRPr="00BC4F17">
        <w:t xml:space="preserve"> come </w:t>
      </w:r>
      <w:r>
        <w:t xml:space="preserve">ha </w:t>
      </w:r>
      <w:r w:rsidRPr="00BC4F17">
        <w:t>riporta</w:t>
      </w:r>
      <w:r>
        <w:t>to</w:t>
      </w:r>
      <w:r>
        <w:rPr>
          <w:b/>
        </w:rPr>
        <w:t xml:space="preserve"> </w:t>
      </w:r>
      <w:r w:rsidRPr="005D11C8">
        <w:rPr>
          <w:b/>
        </w:rPr>
        <w:t xml:space="preserve">Alessandro Oitana, </w:t>
      </w:r>
      <w:proofErr w:type="spellStart"/>
      <w:r w:rsidRPr="005D11C8">
        <w:rPr>
          <w:b/>
        </w:rPr>
        <w:t>Medium&amp;Heavy</w:t>
      </w:r>
      <w:proofErr w:type="spellEnd"/>
      <w:r w:rsidRPr="005D11C8">
        <w:rPr>
          <w:b/>
        </w:rPr>
        <w:t xml:space="preserve"> Business Line Manager</w:t>
      </w:r>
      <w:r>
        <w:rPr>
          <w:b/>
        </w:rPr>
        <w:t xml:space="preserve"> IVECO</w:t>
      </w:r>
      <w:r w:rsidRPr="005D11C8">
        <w:rPr>
          <w:i/>
        </w:rPr>
        <w:t>:</w:t>
      </w:r>
      <w:r>
        <w:rPr>
          <w:i/>
        </w:rPr>
        <w:t xml:space="preserve"> “IVECO</w:t>
      </w:r>
      <w:r w:rsidRPr="005D11C8">
        <w:rPr>
          <w:i/>
        </w:rPr>
        <w:t xml:space="preserve"> ha intuito che il percorso verso un trasporto sostenibile passa per le trazioni alternative ed ha risposto alle sempre più pressanti sollecitazioni in questa direzione con i veicoli a gas naturale (gassoso e liquefatto) che di fatto oggi rappresentano l’unica concreta e immediata alternativa possibile per un trasporto sostenibile.</w:t>
      </w:r>
      <w:r>
        <w:rPr>
          <w:i/>
        </w:rPr>
        <w:t xml:space="preserve"> </w:t>
      </w:r>
      <w:r w:rsidRPr="005D11C8">
        <w:rPr>
          <w:i/>
        </w:rPr>
        <w:t>La vera alternativa possibile e già ad oggi concreta è il biometano che permette un abbattimento di CO</w:t>
      </w:r>
      <w:r w:rsidRPr="00A6737D">
        <w:rPr>
          <w:i/>
          <w:vertAlign w:val="subscript"/>
        </w:rPr>
        <w:t>2</w:t>
      </w:r>
      <w:r w:rsidRPr="005D11C8">
        <w:rPr>
          <w:i/>
        </w:rPr>
        <w:t xml:space="preserve"> quasi totale creando un circolo virtuoso di autosussistenza economica ed ecologica; è di fatto un esempio lampante di economia circolare. Per arrivare a questo punto abbiamo lavorato come </w:t>
      </w:r>
      <w:r>
        <w:rPr>
          <w:i/>
        </w:rPr>
        <w:t>IVECO</w:t>
      </w:r>
      <w:r w:rsidRPr="005D11C8">
        <w:rPr>
          <w:i/>
        </w:rPr>
        <w:t xml:space="preserve"> da molti anni arrivando a garantire: sicurezza, infrastrutture e autonomia km. Il mondo cambia e cambia velocemente e sicuramente il futuro vedrà nuove tecnologie</w:t>
      </w:r>
      <w:r>
        <w:rPr>
          <w:i/>
        </w:rPr>
        <w:t xml:space="preserve">, </w:t>
      </w:r>
      <w:r w:rsidRPr="005D11C8">
        <w:rPr>
          <w:i/>
        </w:rPr>
        <w:t>tuttavia</w:t>
      </w:r>
      <w:r>
        <w:rPr>
          <w:i/>
        </w:rPr>
        <w:t>,</w:t>
      </w:r>
      <w:r w:rsidRPr="005D11C8">
        <w:rPr>
          <w:i/>
        </w:rPr>
        <w:t xml:space="preserve"> per arrivare ad avere </w:t>
      </w:r>
      <w:r w:rsidRPr="005D11C8">
        <w:rPr>
          <w:i/>
        </w:rPr>
        <w:lastRenderedPageBreak/>
        <w:t>le stesse condizioni a livello di capacità di carico, autonomia, tempi di ricarica e infrastrutture, la strada da fare è ancora tanta, quindi ci sentiamo di affermare che l’unica soluzione immediatamente disponibile ed economicamente sostenibile oggi sia il Biometano in tutte le sue forme sia CNG che LNG</w:t>
      </w:r>
      <w:r>
        <w:rPr>
          <w:i/>
        </w:rPr>
        <w:t>”</w:t>
      </w:r>
      <w:r w:rsidRPr="005D11C8">
        <w:rPr>
          <w:i/>
        </w:rPr>
        <w:t xml:space="preserve">. </w:t>
      </w:r>
    </w:p>
    <w:p w:rsidR="00B00987" w:rsidRDefault="00B00987" w:rsidP="00B00987">
      <w:pPr>
        <w:jc w:val="both"/>
        <w:rPr>
          <w:i/>
        </w:rPr>
      </w:pPr>
      <w:r w:rsidRPr="00A6737D">
        <w:rPr>
          <w:b/>
        </w:rPr>
        <w:t xml:space="preserve">Mario Ambrogi, Direttore </w:t>
      </w:r>
      <w:r w:rsidR="00A6737D">
        <w:rPr>
          <w:b/>
        </w:rPr>
        <w:t>G</w:t>
      </w:r>
      <w:r w:rsidRPr="00A6737D">
        <w:rPr>
          <w:b/>
        </w:rPr>
        <w:t xml:space="preserve">enerale Gruppo LC3 Trasporti </w:t>
      </w:r>
      <w:r w:rsidRPr="00A6737D">
        <w:t>ha proseguito evidenziando che:</w:t>
      </w:r>
      <w:r>
        <w:t xml:space="preserve"> </w:t>
      </w:r>
      <w:r>
        <w:rPr>
          <w:i/>
        </w:rPr>
        <w:t xml:space="preserve">“LC3 sin dalla costituzione ha prestato massima attenzione a quelle innovazioni tecniche e tecnologiche nel settore della produzione di veicoli destinati al trasporto pesante su gomma che potevano rappresentare l’avvio di un “modo nuovo” di fare autotrasporto caratterizzato da estrema attenzione sia alle problematiche ambientali che alla sicurezza attiva e passiva. Solo grazie ai primi veicoli introdotti nel 2013 da </w:t>
      </w:r>
      <w:r w:rsidR="006D7AC2">
        <w:rPr>
          <w:i/>
        </w:rPr>
        <w:t>IVECO</w:t>
      </w:r>
      <w:r>
        <w:rPr>
          <w:i/>
        </w:rPr>
        <w:t xml:space="preserve">, innovativi in quanto alimentati a LNG, e alla sensibilità alle problematiche ambientali subito dimostrata da </w:t>
      </w:r>
      <w:r w:rsidR="00A6737D">
        <w:rPr>
          <w:i/>
        </w:rPr>
        <w:t>Lidl</w:t>
      </w:r>
      <w:r>
        <w:rPr>
          <w:i/>
        </w:rPr>
        <w:t xml:space="preserve">, si è potuta sviluppare la visione nuova del “fare trasporto” propria di LC3, fino a raggiungere, oggi, un altro importante risultato con l’adozione di trucks alimentati a </w:t>
      </w:r>
      <w:r w:rsidR="00A6737D">
        <w:rPr>
          <w:i/>
        </w:rPr>
        <w:t>b</w:t>
      </w:r>
      <w:r>
        <w:rPr>
          <w:i/>
        </w:rPr>
        <w:t xml:space="preserve">iometano. Rimane ancora molto da fare in termini di impianti di produzione di </w:t>
      </w:r>
      <w:r w:rsidR="00A6737D">
        <w:rPr>
          <w:i/>
        </w:rPr>
        <w:t>b</w:t>
      </w:r>
      <w:r>
        <w:rPr>
          <w:i/>
        </w:rPr>
        <w:t xml:space="preserve">iometano, in impianti di stoccaggio, di liquefazione e di distribuzione diffusa; LC3, comunque, conferma il proprio impegno e il proprio affidamento nel </w:t>
      </w:r>
      <w:r w:rsidR="00A6737D">
        <w:rPr>
          <w:i/>
        </w:rPr>
        <w:t>b</w:t>
      </w:r>
      <w:r>
        <w:rPr>
          <w:i/>
        </w:rPr>
        <w:t xml:space="preserve">iometano così come confermato anche dai propri partner </w:t>
      </w:r>
      <w:r w:rsidR="006D7AC2">
        <w:rPr>
          <w:i/>
        </w:rPr>
        <w:t>IVECO</w:t>
      </w:r>
      <w:r w:rsidR="00A6737D">
        <w:rPr>
          <w:i/>
        </w:rPr>
        <w:t>, Lidl, Edison”</w:t>
      </w:r>
      <w:r>
        <w:rPr>
          <w:i/>
        </w:rPr>
        <w:t>.</w:t>
      </w:r>
    </w:p>
    <w:p w:rsidR="006F1B5D" w:rsidRPr="00BC4F17" w:rsidRDefault="006F1B5D" w:rsidP="006F1B5D">
      <w:pPr>
        <w:jc w:val="both"/>
      </w:pPr>
      <w:r w:rsidRPr="00A6737D">
        <w:t xml:space="preserve">Il tema della sostenibilità ambientale e della salvaguardia delle risorse </w:t>
      </w:r>
      <w:r>
        <w:t>sono alla base del</w:t>
      </w:r>
      <w:r w:rsidRPr="00A6737D">
        <w:t>l’operato di Edison Energia, come ha affermato</w:t>
      </w:r>
      <w:r w:rsidRPr="00A6737D">
        <w:rPr>
          <w:b/>
          <w:i/>
        </w:rPr>
        <w:t xml:space="preserve"> </w:t>
      </w:r>
      <w:r w:rsidRPr="00617728">
        <w:rPr>
          <w:b/>
        </w:rPr>
        <w:t xml:space="preserve">Davide </w:t>
      </w:r>
      <w:proofErr w:type="spellStart"/>
      <w:r w:rsidRPr="00617728">
        <w:rPr>
          <w:b/>
        </w:rPr>
        <w:t>Macor</w:t>
      </w:r>
      <w:proofErr w:type="spellEnd"/>
      <w:r w:rsidRPr="00617728">
        <w:rPr>
          <w:b/>
        </w:rPr>
        <w:t xml:space="preserve">, </w:t>
      </w:r>
      <w:r w:rsidRPr="00617728">
        <w:rPr>
          <w:b/>
          <w:color w:val="000000" w:themeColor="text1"/>
        </w:rPr>
        <w:t>D</w:t>
      </w:r>
      <w:r w:rsidRPr="00617728">
        <w:rPr>
          <w:b/>
        </w:rPr>
        <w:t>irettore Mercato Business Edison</w:t>
      </w:r>
      <w:r>
        <w:rPr>
          <w:b/>
          <w:i/>
        </w:rPr>
        <w:t>:</w:t>
      </w:r>
      <w:r>
        <w:t xml:space="preserve"> </w:t>
      </w:r>
      <w:r w:rsidRPr="001129BE">
        <w:rPr>
          <w:rFonts w:ascii="Arial" w:hAnsi="Arial" w:cs="Arial"/>
        </w:rPr>
        <w:t>“</w:t>
      </w:r>
      <w:r w:rsidRPr="002C52B0">
        <w:rPr>
          <w:i/>
        </w:rPr>
        <w:t xml:space="preserve">L’impiego di fonti rinnovabili e la decarbonizzazione dei trasporti sono tra gli obiettivi cardine di Edison, in linea con i target </w:t>
      </w:r>
      <w:r w:rsidRPr="00FC472C">
        <w:rPr>
          <w:i/>
        </w:rPr>
        <w:t>europei</w:t>
      </w:r>
      <w:r w:rsidRPr="002C52B0">
        <w:rPr>
          <w:i/>
        </w:rPr>
        <w:t xml:space="preserve"> di sostenibilità</w:t>
      </w:r>
      <w:r>
        <w:rPr>
          <w:i/>
        </w:rPr>
        <w:t xml:space="preserve">. </w:t>
      </w:r>
      <w:r w:rsidRPr="002C52B0">
        <w:rPr>
          <w:i/>
        </w:rPr>
        <w:t xml:space="preserve">Siamo orgogliosi di annunciare oggi un ulteriore passo in avanti nel modello della grande distribuzione, grazie all’impegno responsabile e congiunto di tutti gli operatori della catena. Edison attualmente fornisce metano </w:t>
      </w:r>
      <w:r>
        <w:rPr>
          <w:i/>
        </w:rPr>
        <w:t>a più di 200</w:t>
      </w:r>
      <w:r w:rsidRPr="002C52B0">
        <w:rPr>
          <w:i/>
        </w:rPr>
        <w:t xml:space="preserve"> stazioni di rifornimento in tutta Italia e</w:t>
      </w:r>
      <w:r>
        <w:rPr>
          <w:i/>
        </w:rPr>
        <w:t>,</w:t>
      </w:r>
      <w:r w:rsidRPr="002C52B0">
        <w:rPr>
          <w:i/>
        </w:rPr>
        <w:t xml:space="preserve"> in quanto aggiudicatario del bando GSE per il biometano</w:t>
      </w:r>
      <w:r>
        <w:rPr>
          <w:i/>
        </w:rPr>
        <w:t>,</w:t>
      </w:r>
      <w:r w:rsidRPr="002C52B0">
        <w:rPr>
          <w:i/>
        </w:rPr>
        <w:t xml:space="preserve"> è oggi </w:t>
      </w:r>
      <w:r>
        <w:rPr>
          <w:i/>
        </w:rPr>
        <w:t>il primo</w:t>
      </w:r>
      <w:r w:rsidRPr="002C52B0">
        <w:rPr>
          <w:i/>
        </w:rPr>
        <w:t xml:space="preserve"> operatore abilitato al suo ritiro e distribuzione. Edison, inoltre, è impegnata nella realizzazione della prima catena logistica integrata di </w:t>
      </w:r>
      <w:r>
        <w:rPr>
          <w:i/>
        </w:rPr>
        <w:t>LNG</w:t>
      </w:r>
      <w:r w:rsidRPr="002C52B0">
        <w:rPr>
          <w:i/>
        </w:rPr>
        <w:t xml:space="preserve"> per </w:t>
      </w:r>
      <w:r>
        <w:rPr>
          <w:i/>
        </w:rPr>
        <w:t xml:space="preserve">un </w:t>
      </w:r>
      <w:r w:rsidRPr="002C52B0">
        <w:rPr>
          <w:i/>
        </w:rPr>
        <w:t>ulteriore sviluppo della mobilità sostenibile ne</w:t>
      </w:r>
      <w:r>
        <w:rPr>
          <w:i/>
        </w:rPr>
        <w:t>l</w:t>
      </w:r>
      <w:r w:rsidRPr="002C52B0">
        <w:rPr>
          <w:i/>
        </w:rPr>
        <w:t xml:space="preserve"> trasport</w:t>
      </w:r>
      <w:r>
        <w:rPr>
          <w:i/>
        </w:rPr>
        <w:t>o</w:t>
      </w:r>
      <w:r w:rsidRPr="002C52B0">
        <w:rPr>
          <w:i/>
        </w:rPr>
        <w:t xml:space="preserve"> pesant</w:t>
      </w:r>
      <w:r>
        <w:rPr>
          <w:i/>
        </w:rPr>
        <w:t>e</w:t>
      </w:r>
      <w:r w:rsidRPr="002C52B0">
        <w:rPr>
          <w:i/>
        </w:rPr>
        <w:t xml:space="preserve"> e marittim</w:t>
      </w:r>
      <w:r>
        <w:rPr>
          <w:i/>
        </w:rPr>
        <w:t xml:space="preserve">o. Grazie a questi sviluppi, il contributo di Edison alla diffusione della mobilità sostenibile si basa su una gamma completa di servizi che includono la mobilità elettrica, metano e biometano, LNG e prossimamente </w:t>
      </w:r>
      <w:proofErr w:type="spellStart"/>
      <w:r>
        <w:rPr>
          <w:i/>
        </w:rPr>
        <w:t>BioLNG</w:t>
      </w:r>
      <w:proofErr w:type="spellEnd"/>
      <w:r w:rsidRPr="002C52B0">
        <w:rPr>
          <w:i/>
        </w:rPr>
        <w:t>”.</w:t>
      </w:r>
    </w:p>
    <w:p w:rsidR="00C91F79" w:rsidRDefault="00AB2EE1" w:rsidP="00D42392">
      <w:pPr>
        <w:jc w:val="both"/>
      </w:pPr>
      <w:r>
        <w:t xml:space="preserve">I 5 mezzi </w:t>
      </w:r>
      <w:r w:rsidR="009A0CC6">
        <w:t>alimentati a biometano opereranno nelle zone limitrofe al centro logistico di Somaglia, una delle</w:t>
      </w:r>
      <w:r w:rsidR="009A0CC6" w:rsidRPr="009A0CC6">
        <w:t xml:space="preserve"> </w:t>
      </w:r>
      <w:r w:rsidR="009A0CC6">
        <w:t>dieci</w:t>
      </w:r>
      <w:r w:rsidR="009A0CC6" w:rsidRPr="009A0CC6">
        <w:t xml:space="preserve"> piattaforme logistiche </w:t>
      </w:r>
      <w:r w:rsidR="009A0CC6">
        <w:t xml:space="preserve">di Lidl </w:t>
      </w:r>
      <w:r w:rsidR="009A0CC6" w:rsidRPr="009A0CC6">
        <w:t>dislocate su</w:t>
      </w:r>
      <w:r w:rsidR="009A0CC6">
        <w:t xml:space="preserve"> tutto il</w:t>
      </w:r>
      <w:r w:rsidR="009A0CC6" w:rsidRPr="009A0CC6">
        <w:t xml:space="preserve"> territorio nazionale.</w:t>
      </w:r>
    </w:p>
    <w:p w:rsidR="00E94AFF" w:rsidRDefault="00E94AFF" w:rsidP="00D42392">
      <w:pPr>
        <w:jc w:val="both"/>
      </w:pPr>
    </w:p>
    <w:p w:rsidR="00C91F79" w:rsidRPr="00C91F79" w:rsidRDefault="00C91F79" w:rsidP="00C91F79">
      <w:pPr>
        <w:spacing w:after="120" w:line="276" w:lineRule="auto"/>
        <w:rPr>
          <w:rFonts w:ascii="Calibri" w:eastAsiaTheme="minorHAnsi" w:hAnsi="Calibri" w:cs="Calibri-Bold"/>
          <w:b/>
          <w:bCs/>
          <w:color w:val="44546A" w:themeColor="text2"/>
          <w:sz w:val="18"/>
          <w:szCs w:val="18"/>
          <w:lang w:eastAsia="en-US"/>
        </w:rPr>
      </w:pPr>
      <w:r>
        <w:rPr>
          <w:rFonts w:ascii="Calibri" w:eastAsiaTheme="minorHAnsi" w:hAnsi="Calibri" w:cs="Calibri-Bold"/>
          <w:b/>
          <w:bCs/>
          <w:color w:val="44546A" w:themeColor="text2"/>
          <w:sz w:val="18"/>
          <w:szCs w:val="18"/>
          <w:lang w:eastAsia="en-US"/>
        </w:rPr>
        <w:t>LIDL ITALIA:</w:t>
      </w:r>
    </w:p>
    <w:p w:rsidR="00EA374E" w:rsidRPr="00C91F79" w:rsidRDefault="00C91F79" w:rsidP="00C91F79">
      <w:pPr>
        <w:jc w:val="both"/>
        <w:rPr>
          <w:rFonts w:cs="Calibri-Bold"/>
          <w:bCs/>
          <w:sz w:val="18"/>
          <w:szCs w:val="18"/>
        </w:rPr>
      </w:pPr>
      <w:r w:rsidRPr="00171FA8">
        <w:rPr>
          <w:rFonts w:cs="Calibri-Bold"/>
          <w:bCs/>
          <w:sz w:val="18"/>
          <w:szCs w:val="18"/>
        </w:rPr>
        <w:t>Lidl è presente in Italia da 2</w:t>
      </w:r>
      <w:r>
        <w:rPr>
          <w:rFonts w:cs="Calibri-Bold"/>
          <w:bCs/>
          <w:sz w:val="18"/>
          <w:szCs w:val="18"/>
        </w:rPr>
        <w:t>8</w:t>
      </w:r>
      <w:r w:rsidRPr="00171FA8">
        <w:rPr>
          <w:rFonts w:cs="Calibri-Bold"/>
          <w:bCs/>
          <w:sz w:val="18"/>
          <w:szCs w:val="18"/>
        </w:rPr>
        <w:t xml:space="preserve"> anni. Ad oggi, può </w:t>
      </w:r>
      <w:r>
        <w:rPr>
          <w:rFonts w:cs="Calibri-Bold"/>
          <w:bCs/>
          <w:sz w:val="18"/>
          <w:szCs w:val="18"/>
        </w:rPr>
        <w:t>contare su una rete di più di 65</w:t>
      </w:r>
      <w:r w:rsidRPr="00171FA8">
        <w:rPr>
          <w:rFonts w:cs="Calibri-Bold"/>
          <w:bCs/>
          <w:sz w:val="18"/>
          <w:szCs w:val="18"/>
        </w:rPr>
        <w:t xml:space="preserve">0 punti vendita in 19 regioni che occupano </w:t>
      </w:r>
      <w:r>
        <w:rPr>
          <w:rFonts w:cs="Calibri-Bold"/>
          <w:bCs/>
          <w:sz w:val="18"/>
          <w:szCs w:val="18"/>
        </w:rPr>
        <w:t>oltre</w:t>
      </w:r>
      <w:r w:rsidRPr="00171FA8">
        <w:rPr>
          <w:rFonts w:cs="Calibri-Bold"/>
          <w:bCs/>
          <w:sz w:val="18"/>
          <w:szCs w:val="18"/>
        </w:rPr>
        <w:t xml:space="preserve"> 1</w:t>
      </w:r>
      <w:r>
        <w:rPr>
          <w:rFonts w:cs="Calibri-Bold"/>
          <w:bCs/>
          <w:sz w:val="18"/>
          <w:szCs w:val="18"/>
        </w:rPr>
        <w:t>6</w:t>
      </w:r>
      <w:r w:rsidRPr="00171FA8">
        <w:rPr>
          <w:rFonts w:cs="Calibri-Bold"/>
          <w:bCs/>
          <w:sz w:val="18"/>
          <w:szCs w:val="18"/>
        </w:rPr>
        <w:t>.</w:t>
      </w:r>
      <w:r>
        <w:rPr>
          <w:rFonts w:cs="Calibri-Bold"/>
          <w:bCs/>
          <w:sz w:val="18"/>
          <w:szCs w:val="18"/>
        </w:rPr>
        <w:t>5</w:t>
      </w:r>
      <w:r w:rsidRPr="00171FA8">
        <w:rPr>
          <w:rFonts w:cs="Calibri-Bold"/>
          <w:bCs/>
          <w:sz w:val="18"/>
          <w:szCs w:val="18"/>
        </w:rPr>
        <w:t>00 collaboratori. Il rifornimento quotidiano dei negozi è garantito da 10 piattaforme logistiche dislocate sul territorio nazionale. Negli ultimi anni è stato portato avanti un percorso di profondo rinnovamento dell’</w:t>
      </w:r>
      <w:r>
        <w:rPr>
          <w:rFonts w:cs="Calibri-Bold"/>
          <w:bCs/>
          <w:sz w:val="18"/>
          <w:szCs w:val="18"/>
        </w:rPr>
        <w:t>I</w:t>
      </w:r>
      <w:r w:rsidRPr="00171FA8">
        <w:rPr>
          <w:rFonts w:cs="Calibri-Bold"/>
          <w:bCs/>
          <w:sz w:val="18"/>
          <w:szCs w:val="18"/>
        </w:rPr>
        <w:t xml:space="preserve">nsegna che, da un lato, ha coinvolto il radicale ammodernamento della rete vendita per offrire un’esperienza d’acquisto più piacevole e funzionale ai clienti, dall’altro ha visto la completa revisione dell’assortimento di prodotti a scaffale con una netta virata verso il Made in </w:t>
      </w:r>
      <w:proofErr w:type="spellStart"/>
      <w:r w:rsidRPr="00171FA8">
        <w:rPr>
          <w:rFonts w:cs="Calibri-Bold"/>
          <w:bCs/>
          <w:sz w:val="18"/>
          <w:szCs w:val="18"/>
        </w:rPr>
        <w:t>Italy</w:t>
      </w:r>
      <w:proofErr w:type="spellEnd"/>
      <w:r w:rsidRPr="00171FA8">
        <w:rPr>
          <w:rFonts w:cs="Calibri-Bold"/>
          <w:bCs/>
          <w:sz w:val="18"/>
          <w:szCs w:val="18"/>
        </w:rPr>
        <w:t>. Attualmente, oltre l</w:t>
      </w:r>
      <w:r>
        <w:rPr>
          <w:rFonts w:cs="Calibri-Bold"/>
          <w:bCs/>
          <w:sz w:val="18"/>
          <w:szCs w:val="18"/>
        </w:rPr>
        <w:t>’80% dei prodotti offerti dall’I</w:t>
      </w:r>
      <w:r w:rsidRPr="00171FA8">
        <w:rPr>
          <w:rFonts w:cs="Calibri-Bold"/>
          <w:bCs/>
          <w:sz w:val="18"/>
          <w:szCs w:val="18"/>
        </w:rPr>
        <w:t>nsegna è prodotto in Italia.</w:t>
      </w:r>
    </w:p>
    <w:p w:rsidR="00C91F79" w:rsidRPr="00C91F79" w:rsidRDefault="006D7AC2" w:rsidP="00C91F79">
      <w:pPr>
        <w:spacing w:after="120" w:line="276" w:lineRule="auto"/>
        <w:rPr>
          <w:rFonts w:ascii="Calibri" w:eastAsiaTheme="minorHAnsi" w:hAnsi="Calibri" w:cs="Calibri-Bold"/>
          <w:b/>
          <w:bCs/>
          <w:color w:val="44546A" w:themeColor="text2"/>
          <w:sz w:val="18"/>
          <w:szCs w:val="18"/>
          <w:lang w:eastAsia="en-US"/>
        </w:rPr>
      </w:pPr>
      <w:r>
        <w:rPr>
          <w:rFonts w:ascii="Calibri" w:eastAsiaTheme="minorHAnsi" w:hAnsi="Calibri" w:cs="Calibri-Bold"/>
          <w:b/>
          <w:bCs/>
          <w:color w:val="44546A" w:themeColor="text2"/>
          <w:sz w:val="18"/>
          <w:szCs w:val="18"/>
          <w:lang w:eastAsia="en-US"/>
        </w:rPr>
        <w:t>IVECO</w:t>
      </w:r>
      <w:r w:rsidR="00C91F79">
        <w:rPr>
          <w:rFonts w:ascii="Calibri" w:eastAsiaTheme="minorHAnsi" w:hAnsi="Calibri" w:cs="Calibri-Bold"/>
          <w:b/>
          <w:bCs/>
          <w:color w:val="44546A" w:themeColor="text2"/>
          <w:sz w:val="18"/>
          <w:szCs w:val="18"/>
          <w:lang w:eastAsia="en-US"/>
        </w:rPr>
        <w:t>:</w:t>
      </w:r>
    </w:p>
    <w:p w:rsidR="00C91F79" w:rsidRDefault="00C91F79" w:rsidP="00C91F79">
      <w:pPr>
        <w:jc w:val="both"/>
        <w:rPr>
          <w:rFonts w:cs="Calibri-Bold"/>
          <w:bCs/>
          <w:sz w:val="18"/>
          <w:szCs w:val="18"/>
        </w:rPr>
      </w:pPr>
      <w:r w:rsidRPr="00C91F79">
        <w:rPr>
          <w:rFonts w:cs="Calibri-Bold"/>
          <w:bCs/>
          <w:sz w:val="18"/>
          <w:szCs w:val="18"/>
        </w:rPr>
        <w:t xml:space="preserve">IVECO è un brand di CNH Industrial N.V., un leader globale nel settore dei capital </w:t>
      </w:r>
      <w:proofErr w:type="spellStart"/>
      <w:r w:rsidRPr="00C91F79">
        <w:rPr>
          <w:rFonts w:cs="Calibri-Bold"/>
          <w:bCs/>
          <w:sz w:val="18"/>
          <w:szCs w:val="18"/>
        </w:rPr>
        <w:t>goods</w:t>
      </w:r>
      <w:proofErr w:type="spellEnd"/>
      <w:r w:rsidRPr="00C91F79">
        <w:rPr>
          <w:rFonts w:cs="Calibri-Bold"/>
          <w:bCs/>
          <w:sz w:val="18"/>
          <w:szCs w:val="18"/>
        </w:rPr>
        <w:t xml:space="preserve">, quotato al New York Stock Exchange (NYSE: CNHI) e sul Mercato Telematico Azionario, organizzato e gestito da Borsa Italiana (MI: CNHI). IVECO progetta, costruisce e commercializza un’ampia gamma di veicoli commerciali leggeri, medi e pesanti, mezzi cava/cantiere. L’ampia offerta di prodotto prevede il </w:t>
      </w:r>
      <w:proofErr w:type="spellStart"/>
      <w:r w:rsidRPr="00C91F79">
        <w:rPr>
          <w:rFonts w:cs="Calibri-Bold"/>
          <w:bCs/>
          <w:sz w:val="18"/>
          <w:szCs w:val="18"/>
        </w:rPr>
        <w:t>Daily</w:t>
      </w:r>
      <w:proofErr w:type="spellEnd"/>
      <w:r w:rsidRPr="00C91F79">
        <w:rPr>
          <w:rFonts w:cs="Calibri-Bold"/>
          <w:bCs/>
          <w:sz w:val="18"/>
          <w:szCs w:val="18"/>
        </w:rPr>
        <w:t>, veicolo che copre dalle 3,3 alle 7,2 tonnellate di peso totale a terra, l’</w:t>
      </w:r>
      <w:proofErr w:type="spellStart"/>
      <w:r w:rsidRPr="00C91F79">
        <w:rPr>
          <w:rFonts w:cs="Calibri-Bold"/>
          <w:bCs/>
          <w:sz w:val="18"/>
          <w:szCs w:val="18"/>
        </w:rPr>
        <w:t>Eurocargo</w:t>
      </w:r>
      <w:proofErr w:type="spellEnd"/>
      <w:r w:rsidRPr="00C91F79">
        <w:rPr>
          <w:rFonts w:cs="Calibri-Bold"/>
          <w:bCs/>
          <w:sz w:val="18"/>
          <w:szCs w:val="18"/>
        </w:rPr>
        <w:t xml:space="preserve">, dalle 6 alle 19 tonnellate, per il segmento pesante oltre le 16 tonnellate, il </w:t>
      </w:r>
      <w:proofErr w:type="spellStart"/>
      <w:r w:rsidRPr="00C91F79">
        <w:rPr>
          <w:rFonts w:cs="Calibri-Bold"/>
          <w:bCs/>
          <w:sz w:val="18"/>
          <w:szCs w:val="18"/>
        </w:rPr>
        <w:t>Trakker</w:t>
      </w:r>
      <w:proofErr w:type="spellEnd"/>
      <w:r w:rsidRPr="00C91F79">
        <w:rPr>
          <w:rFonts w:cs="Calibri-Bold"/>
          <w:bCs/>
          <w:sz w:val="18"/>
          <w:szCs w:val="18"/>
        </w:rPr>
        <w:t xml:space="preserve"> (dedicato alle attività off-road) e la gamma IVECO WAY con la versione IVECO S-WAY per le missioni on-road e IVECO X-WAY per le missioni light off-road. Inoltre, con il marchio IVECO Astra, costruisce veicoli cava-cantiere e veicoli speciali. IVECO impiega circa 21.000 dipendenti e produce veicoli dotati delle più avanzate tecnologie in 7 paesi del </w:t>
      </w:r>
      <w:r w:rsidRPr="00C91F79">
        <w:rPr>
          <w:rFonts w:cs="Calibri-Bold"/>
          <w:bCs/>
          <w:sz w:val="18"/>
          <w:szCs w:val="18"/>
        </w:rPr>
        <w:lastRenderedPageBreak/>
        <w:t>mondo, in Europa, Asia, Africa, Oceania e America Latina. 4.200 punti di vendita e assistenza in più di 160 Paesi garantiscono supporto tecnico ovunque ci sia un veicolo IVECO al lavoro.</w:t>
      </w:r>
    </w:p>
    <w:p w:rsidR="002E4404" w:rsidRPr="009B3FBF" w:rsidRDefault="002E4404" w:rsidP="002E4404">
      <w:pPr>
        <w:spacing w:after="120" w:line="276" w:lineRule="auto"/>
        <w:rPr>
          <w:rFonts w:ascii="Calibri" w:hAnsi="Calibri" w:cs="Calibri-Bold"/>
          <w:bCs/>
          <w:color w:val="44546A" w:themeColor="text2"/>
          <w:szCs w:val="18"/>
        </w:rPr>
      </w:pPr>
      <w:r w:rsidRPr="009B3FBF">
        <w:rPr>
          <w:rFonts w:ascii="Calibri" w:eastAsiaTheme="minorHAnsi" w:hAnsi="Calibri" w:cs="Calibri-Bold"/>
          <w:b/>
          <w:bCs/>
          <w:color w:val="44546A" w:themeColor="text2"/>
          <w:sz w:val="18"/>
          <w:szCs w:val="18"/>
          <w:lang w:eastAsia="en-US"/>
        </w:rPr>
        <w:t>E</w:t>
      </w:r>
      <w:r>
        <w:rPr>
          <w:rFonts w:ascii="Calibri" w:eastAsiaTheme="minorHAnsi" w:hAnsi="Calibri" w:cs="Calibri-Bold"/>
          <w:b/>
          <w:bCs/>
          <w:color w:val="44546A" w:themeColor="text2"/>
          <w:sz w:val="18"/>
          <w:szCs w:val="18"/>
          <w:lang w:eastAsia="en-US"/>
        </w:rPr>
        <w:t>DISON:</w:t>
      </w:r>
    </w:p>
    <w:p w:rsidR="002E4404" w:rsidRPr="00CF6F37" w:rsidRDefault="002E4404" w:rsidP="002E4404">
      <w:pPr>
        <w:jc w:val="both"/>
        <w:rPr>
          <w:rFonts w:cs="Calibri-Bold"/>
          <w:bCs/>
          <w:szCs w:val="18"/>
        </w:rPr>
      </w:pPr>
      <w:r w:rsidRPr="009B3FBF">
        <w:rPr>
          <w:rFonts w:cs="Calibri-Bold"/>
          <w:bCs/>
          <w:sz w:val="18"/>
          <w:szCs w:val="18"/>
        </w:rPr>
        <w:t xml:space="preserve">Edison è tra i principali operatori di energia in Italia ed Europa con attività̀ nell’approvvigionamento, produzione e vendita di energia elettrica e gas naturale e nei servizi energetici e ambientali. Con i suoi oltre 135 anni di storia, Edison ha contribuito all’elettrificazione e allo sviluppo del Paese. Oggi opera in Italia, Europa e Bacino del Mediterraneo, impiegando 5.000 persone. Edison può contare su un parco impianti per una potenza complessiva di 6,5 GW e un portafoglio </w:t>
      </w:r>
      <w:r w:rsidR="006D7AC2">
        <w:rPr>
          <w:rFonts w:cs="Calibri-Bold"/>
          <w:bCs/>
          <w:sz w:val="18"/>
          <w:szCs w:val="18"/>
        </w:rPr>
        <w:t>LNG</w:t>
      </w:r>
      <w:r w:rsidRPr="009B3FBF">
        <w:rPr>
          <w:rFonts w:cs="Calibri-Bold"/>
          <w:bCs/>
          <w:sz w:val="18"/>
          <w:szCs w:val="18"/>
        </w:rPr>
        <w:t xml:space="preserve"> da oltre 8 miliardi di metri cubi.</w:t>
      </w:r>
    </w:p>
    <w:p w:rsidR="00C91F79" w:rsidRDefault="00C91F79" w:rsidP="00365A97"/>
    <w:sectPr w:rsidR="00C91F79" w:rsidSect="008E59E7">
      <w:headerReference w:type="even" r:id="rId8"/>
      <w:headerReference w:type="default" r:id="rId9"/>
      <w:footerReference w:type="even" r:id="rId10"/>
      <w:footerReference w:type="default" r:id="rId11"/>
      <w:headerReference w:type="first" r:id="rId12"/>
      <w:footerReference w:type="first" r:id="rId13"/>
      <w:pgSz w:w="11906" w:h="16838"/>
      <w:pgMar w:top="239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9E7" w:rsidRDefault="008E59E7" w:rsidP="008E59E7">
      <w:pPr>
        <w:spacing w:after="0" w:line="240" w:lineRule="auto"/>
      </w:pPr>
      <w:r>
        <w:separator/>
      </w:r>
    </w:p>
  </w:endnote>
  <w:endnote w:type="continuationSeparator" w:id="0">
    <w:p w:rsidR="008E59E7" w:rsidRDefault="008E59E7" w:rsidP="008E5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923" w:rsidRDefault="00FE192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BAD" w:rsidRDefault="00356BAD">
    <w:pPr>
      <w:pStyle w:val="Pidipagina"/>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923" w:rsidRDefault="00FE19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9E7" w:rsidRDefault="008E59E7" w:rsidP="008E59E7">
      <w:pPr>
        <w:spacing w:after="0" w:line="240" w:lineRule="auto"/>
      </w:pPr>
      <w:r>
        <w:separator/>
      </w:r>
    </w:p>
  </w:footnote>
  <w:footnote w:type="continuationSeparator" w:id="0">
    <w:p w:rsidR="008E59E7" w:rsidRDefault="008E59E7" w:rsidP="008E5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923" w:rsidRDefault="00FE192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9E7" w:rsidRDefault="006F1B5D">
    <w:pPr>
      <w:pStyle w:val="Intestazione"/>
    </w:pPr>
    <w:bookmarkStart w:id="0" w:name="_GoBack"/>
    <w:r>
      <w:rPr>
        <w:noProof/>
      </w:rPr>
      <w:drawing>
        <wp:anchor distT="0" distB="0" distL="114300" distR="114300" simplePos="0" relativeHeight="251665408" behindDoc="1" locked="0" layoutInCell="1" allowOverlap="1" wp14:anchorId="5359EBB0" wp14:editId="3BB39CF9">
          <wp:simplePos x="0" y="0"/>
          <wp:positionH relativeFrom="column">
            <wp:posOffset>4053840</wp:posOffset>
          </wp:positionH>
          <wp:positionV relativeFrom="paragraph">
            <wp:posOffset>-514096</wp:posOffset>
          </wp:positionV>
          <wp:extent cx="2519680" cy="1360170"/>
          <wp:effectExtent l="0" t="0" r="0" b="0"/>
          <wp:wrapTight wrapText="bothSides">
            <wp:wrapPolygon edited="0">
              <wp:start x="0" y="0"/>
              <wp:lineTo x="0" y="21176"/>
              <wp:lineTo x="21393" y="21176"/>
              <wp:lineTo x="21393" y="0"/>
              <wp:lineTo x="0" y="0"/>
            </wp:wrapPolygon>
          </wp:wrapTight>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9680" cy="136017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464084" w:rsidRPr="005B5083">
      <w:rPr>
        <w:noProof/>
        <w:lang w:eastAsia="it-IT"/>
      </w:rPr>
      <w:drawing>
        <wp:anchor distT="0" distB="0" distL="114300" distR="114300" simplePos="0" relativeHeight="251661312" behindDoc="0" locked="0" layoutInCell="1" allowOverlap="1" wp14:anchorId="5580F3D9" wp14:editId="4F17A2AC">
          <wp:simplePos x="0" y="0"/>
          <wp:positionH relativeFrom="column">
            <wp:posOffset>3413898</wp:posOffset>
          </wp:positionH>
          <wp:positionV relativeFrom="paragraph">
            <wp:posOffset>-142875</wp:posOffset>
          </wp:positionV>
          <wp:extent cx="641350" cy="724535"/>
          <wp:effectExtent l="0" t="0" r="6350" b="0"/>
          <wp:wrapThrough wrapText="bothSides">
            <wp:wrapPolygon edited="0">
              <wp:start x="0" y="0"/>
              <wp:lineTo x="0" y="14198"/>
              <wp:lineTo x="3208" y="18174"/>
              <wp:lineTo x="7057" y="21013"/>
              <wp:lineTo x="7699" y="21013"/>
              <wp:lineTo x="13473" y="21013"/>
              <wp:lineTo x="14115" y="21013"/>
              <wp:lineTo x="17964" y="18174"/>
              <wp:lineTo x="21172" y="14198"/>
              <wp:lineTo x="21172" y="0"/>
              <wp:lineTo x="0" y="0"/>
            </wp:wrapPolygon>
          </wp:wrapThrough>
          <wp:docPr id="3" name="Immagine 3" descr="K:\Ufficio_Comunicazione\03_Amm-Ufficio-Stampa\06_Amministrazione\07_Foto e Loghi\Loghi\Lidl\Logo scudetto Ital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Ufficio_Comunicazione\03_Amm-Ufficio-Stampa\06_Amministrazione\07_Foto e Loghi\Loghi\Lidl\Logo scudetto Italia.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41350" cy="724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5293">
      <w:rPr>
        <w:noProof/>
      </w:rPr>
      <w:drawing>
        <wp:anchor distT="0" distB="0" distL="114300" distR="114300" simplePos="0" relativeHeight="251663360" behindDoc="0" locked="0" layoutInCell="1" allowOverlap="1">
          <wp:simplePos x="0" y="0"/>
          <wp:positionH relativeFrom="column">
            <wp:posOffset>1470108</wp:posOffset>
          </wp:positionH>
          <wp:positionV relativeFrom="paragraph">
            <wp:posOffset>-72390</wp:posOffset>
          </wp:positionV>
          <wp:extent cx="1569085" cy="521335"/>
          <wp:effectExtent l="0" t="0" r="0" b="0"/>
          <wp:wrapThrough wrapText="bothSides">
            <wp:wrapPolygon edited="0">
              <wp:start x="524" y="1579"/>
              <wp:lineTo x="524" y="17364"/>
              <wp:lineTo x="2622" y="19732"/>
              <wp:lineTo x="17570" y="19732"/>
              <wp:lineTo x="20979" y="17364"/>
              <wp:lineTo x="20455" y="7104"/>
              <wp:lineTo x="19668" y="1579"/>
              <wp:lineTo x="524" y="1579"/>
            </wp:wrapPolygon>
          </wp:wrapThrough>
          <wp:docPr id="2" name="Immagine 2" descr="C:\Users\carusom\AppData\Local\Temp\7zE8FE7E85A\LOGO LC3 ISTITUZION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rusom\AppData\Local\Temp\7zE8FE7E85A\LOGO LC3 ISTITUZIONAL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69085" cy="521335"/>
                  </a:xfrm>
                  <a:prstGeom prst="rect">
                    <a:avLst/>
                  </a:prstGeom>
                  <a:noFill/>
                  <a:ln>
                    <a:noFill/>
                  </a:ln>
                </pic:spPr>
              </pic:pic>
            </a:graphicData>
          </a:graphic>
        </wp:anchor>
      </w:drawing>
    </w:r>
    <w:r w:rsidR="00B75293">
      <w:rPr>
        <w:noProof/>
      </w:rPr>
      <w:drawing>
        <wp:anchor distT="0" distB="0" distL="114300" distR="114300" simplePos="0" relativeHeight="251662336" behindDoc="1" locked="0" layoutInCell="1" allowOverlap="1">
          <wp:simplePos x="0" y="0"/>
          <wp:positionH relativeFrom="column">
            <wp:posOffset>-290830</wp:posOffset>
          </wp:positionH>
          <wp:positionV relativeFrom="paragraph">
            <wp:posOffset>13970</wp:posOffset>
          </wp:positionV>
          <wp:extent cx="1350645" cy="378460"/>
          <wp:effectExtent l="0" t="0" r="1905" b="2540"/>
          <wp:wrapTight wrapText="bothSides">
            <wp:wrapPolygon edited="0">
              <wp:start x="0" y="0"/>
              <wp:lineTo x="0" y="20658"/>
              <wp:lineTo x="21326" y="20658"/>
              <wp:lineTo x="21326" y="0"/>
              <wp:lineTo x="0" y="0"/>
            </wp:wrapPolygon>
          </wp:wrapTight>
          <wp:docPr id="1" name="Immagine 1" descr="C:\Users\carusom\AppData\Local\Temp\7zEC5DEB27A\Logo IVECO_pay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usom\AppData\Local\Temp\7zEC5DEB27A\Logo IVECO_payoff.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0645" cy="37846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923" w:rsidRDefault="00FE192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DBCDF8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6CA2AC8"/>
    <w:multiLevelType w:val="hybridMultilevel"/>
    <w:tmpl w:val="065678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A1B3D0F"/>
    <w:multiLevelType w:val="hybridMultilevel"/>
    <w:tmpl w:val="4950E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B213B0"/>
    <w:multiLevelType w:val="hybridMultilevel"/>
    <w:tmpl w:val="0B7038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9531B4B"/>
    <w:multiLevelType w:val="hybridMultilevel"/>
    <w:tmpl w:val="8D28BA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3CD7455"/>
    <w:multiLevelType w:val="hybridMultilevel"/>
    <w:tmpl w:val="E50A59B4"/>
    <w:lvl w:ilvl="0" w:tplc="D6786486">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012183E"/>
    <w:multiLevelType w:val="hybridMultilevel"/>
    <w:tmpl w:val="4B34A1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2E27AC7"/>
    <w:multiLevelType w:val="hybridMultilevel"/>
    <w:tmpl w:val="A5B82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4700251"/>
    <w:multiLevelType w:val="hybridMultilevel"/>
    <w:tmpl w:val="2B443F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9EE2047"/>
    <w:multiLevelType w:val="hybridMultilevel"/>
    <w:tmpl w:val="D7A695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6F43F88"/>
    <w:multiLevelType w:val="hybridMultilevel"/>
    <w:tmpl w:val="ED9879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59679D"/>
    <w:multiLevelType w:val="hybridMultilevel"/>
    <w:tmpl w:val="A078B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798449F"/>
    <w:multiLevelType w:val="hybridMultilevel"/>
    <w:tmpl w:val="9A1819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AED23C5"/>
    <w:multiLevelType w:val="hybridMultilevel"/>
    <w:tmpl w:val="FD1E32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1"/>
  </w:num>
  <w:num w:numId="4">
    <w:abstractNumId w:val="2"/>
  </w:num>
  <w:num w:numId="5">
    <w:abstractNumId w:val="8"/>
  </w:num>
  <w:num w:numId="6">
    <w:abstractNumId w:val="10"/>
  </w:num>
  <w:num w:numId="7">
    <w:abstractNumId w:val="3"/>
  </w:num>
  <w:num w:numId="8">
    <w:abstractNumId w:val="6"/>
  </w:num>
  <w:num w:numId="9">
    <w:abstractNumId w:val="1"/>
  </w:num>
  <w:num w:numId="10">
    <w:abstractNumId w:val="4"/>
  </w:num>
  <w:num w:numId="11">
    <w:abstractNumId w:val="13"/>
  </w:num>
  <w:num w:numId="12">
    <w:abstractNumId w:val="7"/>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283"/>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083"/>
    <w:rsid w:val="00006602"/>
    <w:rsid w:val="00051369"/>
    <w:rsid w:val="00093502"/>
    <w:rsid w:val="000A0E6B"/>
    <w:rsid w:val="000A1F73"/>
    <w:rsid w:val="000A4F2C"/>
    <w:rsid w:val="000B648A"/>
    <w:rsid w:val="000F29A6"/>
    <w:rsid w:val="0019066C"/>
    <w:rsid w:val="001B531C"/>
    <w:rsid w:val="001E4D46"/>
    <w:rsid w:val="00233016"/>
    <w:rsid w:val="002A4C87"/>
    <w:rsid w:val="002C7032"/>
    <w:rsid w:val="002E4404"/>
    <w:rsid w:val="00300027"/>
    <w:rsid w:val="0030673E"/>
    <w:rsid w:val="00356BAD"/>
    <w:rsid w:val="00357969"/>
    <w:rsid w:val="00365A97"/>
    <w:rsid w:val="00374EA5"/>
    <w:rsid w:val="00381FFA"/>
    <w:rsid w:val="00393B2A"/>
    <w:rsid w:val="003C48A6"/>
    <w:rsid w:val="003E2F87"/>
    <w:rsid w:val="003F7CB2"/>
    <w:rsid w:val="00420898"/>
    <w:rsid w:val="004348DE"/>
    <w:rsid w:val="00464084"/>
    <w:rsid w:val="004736CD"/>
    <w:rsid w:val="004E4ECF"/>
    <w:rsid w:val="00501853"/>
    <w:rsid w:val="00522F6C"/>
    <w:rsid w:val="005274D0"/>
    <w:rsid w:val="005342CB"/>
    <w:rsid w:val="00571BDC"/>
    <w:rsid w:val="00575170"/>
    <w:rsid w:val="005B1768"/>
    <w:rsid w:val="005B5083"/>
    <w:rsid w:val="005C29E5"/>
    <w:rsid w:val="006A13DA"/>
    <w:rsid w:val="006D38B4"/>
    <w:rsid w:val="006D7AC2"/>
    <w:rsid w:val="006F1B5D"/>
    <w:rsid w:val="00775E06"/>
    <w:rsid w:val="007B4CBD"/>
    <w:rsid w:val="007C18DD"/>
    <w:rsid w:val="00860B86"/>
    <w:rsid w:val="008749CC"/>
    <w:rsid w:val="008812E5"/>
    <w:rsid w:val="008E59E7"/>
    <w:rsid w:val="008F7C3D"/>
    <w:rsid w:val="00973B6D"/>
    <w:rsid w:val="00977478"/>
    <w:rsid w:val="00995537"/>
    <w:rsid w:val="009A0CC6"/>
    <w:rsid w:val="009A2BDB"/>
    <w:rsid w:val="009B0401"/>
    <w:rsid w:val="009C3AA2"/>
    <w:rsid w:val="00A32294"/>
    <w:rsid w:val="00A327B9"/>
    <w:rsid w:val="00A44F9B"/>
    <w:rsid w:val="00A603B7"/>
    <w:rsid w:val="00A6737D"/>
    <w:rsid w:val="00AB2B86"/>
    <w:rsid w:val="00AB2EE1"/>
    <w:rsid w:val="00B00987"/>
    <w:rsid w:val="00B75293"/>
    <w:rsid w:val="00BA6C7A"/>
    <w:rsid w:val="00BC4F17"/>
    <w:rsid w:val="00BD48DA"/>
    <w:rsid w:val="00C10AAC"/>
    <w:rsid w:val="00C56E39"/>
    <w:rsid w:val="00C91F79"/>
    <w:rsid w:val="00CA1320"/>
    <w:rsid w:val="00CB3A6C"/>
    <w:rsid w:val="00CB6E0E"/>
    <w:rsid w:val="00D150E4"/>
    <w:rsid w:val="00D21683"/>
    <w:rsid w:val="00D311CB"/>
    <w:rsid w:val="00D42392"/>
    <w:rsid w:val="00D47519"/>
    <w:rsid w:val="00D476EF"/>
    <w:rsid w:val="00D7284F"/>
    <w:rsid w:val="00D766EA"/>
    <w:rsid w:val="00D82F12"/>
    <w:rsid w:val="00DC7A04"/>
    <w:rsid w:val="00E03CD3"/>
    <w:rsid w:val="00E47C84"/>
    <w:rsid w:val="00E57187"/>
    <w:rsid w:val="00E574A4"/>
    <w:rsid w:val="00E71013"/>
    <w:rsid w:val="00E94AFF"/>
    <w:rsid w:val="00EA374E"/>
    <w:rsid w:val="00EC2316"/>
    <w:rsid w:val="00F24081"/>
    <w:rsid w:val="00F73922"/>
    <w:rsid w:val="00F779D6"/>
    <w:rsid w:val="00FB0B45"/>
    <w:rsid w:val="00FE1923"/>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chartTrackingRefBased/>
  <w15:docId w15:val="{D05C9FAE-729E-441B-92BA-6D5740B45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A1F7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E59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E59E7"/>
  </w:style>
  <w:style w:type="paragraph" w:styleId="Pidipagina">
    <w:name w:val="footer"/>
    <w:basedOn w:val="Normale"/>
    <w:link w:val="PidipaginaCarattere"/>
    <w:uiPriority w:val="99"/>
    <w:unhideWhenUsed/>
    <w:rsid w:val="008E59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E59E7"/>
  </w:style>
  <w:style w:type="table" w:styleId="Grigliatabella">
    <w:name w:val="Table Grid"/>
    <w:basedOn w:val="Tabellanormale"/>
    <w:uiPriority w:val="39"/>
    <w:rsid w:val="008E5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1chiara-colore1">
    <w:name w:val="Grid Table 1 Light Accent 1"/>
    <w:basedOn w:val="Tabellanormale"/>
    <w:uiPriority w:val="46"/>
    <w:rsid w:val="008E59E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lasemplice-3">
    <w:name w:val="Plain Table 3"/>
    <w:basedOn w:val="Tabellanormale"/>
    <w:uiPriority w:val="43"/>
    <w:rsid w:val="008E59E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aragrafoelenco">
    <w:name w:val="List Paragraph"/>
    <w:basedOn w:val="Normale"/>
    <w:uiPriority w:val="34"/>
    <w:qFormat/>
    <w:rsid w:val="008E59E7"/>
    <w:pPr>
      <w:ind w:left="720"/>
      <w:contextualSpacing/>
    </w:pPr>
  </w:style>
  <w:style w:type="paragraph" w:styleId="Puntoelenco">
    <w:name w:val="List Bullet"/>
    <w:basedOn w:val="Normale"/>
    <w:uiPriority w:val="99"/>
    <w:unhideWhenUsed/>
    <w:rsid w:val="009A2BDB"/>
    <w:pPr>
      <w:numPr>
        <w:numId w:val="13"/>
      </w:numPr>
      <w:contextualSpacing/>
    </w:pPr>
  </w:style>
  <w:style w:type="paragraph" w:styleId="Testofumetto">
    <w:name w:val="Balloon Text"/>
    <w:basedOn w:val="Normale"/>
    <w:link w:val="TestofumettoCarattere"/>
    <w:uiPriority w:val="99"/>
    <w:semiHidden/>
    <w:unhideWhenUsed/>
    <w:rsid w:val="00D766E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766EA"/>
    <w:rPr>
      <w:rFonts w:ascii="Segoe UI" w:hAnsi="Segoe UI" w:cs="Segoe UI"/>
      <w:sz w:val="18"/>
      <w:szCs w:val="18"/>
    </w:rPr>
  </w:style>
  <w:style w:type="paragraph" w:customStyle="1" w:styleId="EinfAbs">
    <w:name w:val="[Einf. Abs.]"/>
    <w:basedOn w:val="Normale"/>
    <w:uiPriority w:val="99"/>
    <w:rsid w:val="00C91F79"/>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05695">
      <w:bodyDiv w:val="1"/>
      <w:marLeft w:val="0"/>
      <w:marRight w:val="0"/>
      <w:marTop w:val="0"/>
      <w:marBottom w:val="0"/>
      <w:divBdr>
        <w:top w:val="none" w:sz="0" w:space="0" w:color="auto"/>
        <w:left w:val="none" w:sz="0" w:space="0" w:color="auto"/>
        <w:bottom w:val="none" w:sz="0" w:space="0" w:color="auto"/>
        <w:right w:val="none" w:sz="0" w:space="0" w:color="auto"/>
      </w:divBdr>
    </w:div>
    <w:div w:id="204193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0A452-9C16-4ED1-BB04-F3D639326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1295</Words>
  <Characters>7387</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Lidl Stiftung &amp; Co. KG</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FIORINI, LAURA</dc:creator>
  <cp:keywords/>
  <dc:description/>
  <cp:lastModifiedBy>CARUSO, MARA</cp:lastModifiedBy>
  <cp:revision>14</cp:revision>
  <cp:lastPrinted>2018-09-07T07:51:00Z</cp:lastPrinted>
  <dcterms:created xsi:type="dcterms:W3CDTF">2020-01-20T08:41:00Z</dcterms:created>
  <dcterms:modified xsi:type="dcterms:W3CDTF">2020-01-21T16:12:00Z</dcterms:modified>
</cp:coreProperties>
</file>